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5424"/>
        <w:gridCol w:w="2081"/>
        <w:gridCol w:w="1606"/>
      </w:tblGrid>
      <w:tr w:rsidR="008073FA" w:rsidRPr="00F303BB" w14:paraId="0773BD55" w14:textId="77777777" w:rsidTr="00707750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2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  <w:bookmarkStart w:id="0" w:name="_GoBack"/>
            <w:bookmarkEnd w:id="0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707750" w:rsidRPr="00F303BB" w14:paraId="4D95FD18" w14:textId="77777777" w:rsidTr="00707750">
        <w:trPr>
          <w:trHeight w:val="90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ADBA" w14:textId="3194E024" w:rsidR="00707750" w:rsidRPr="008073FA" w:rsidRDefault="00707750" w:rsidP="00707750">
            <w:pPr>
              <w:spacing w:after="0" w:line="257" w:lineRule="auto"/>
              <w:rPr>
                <w:rFonts w:eastAsia="Calibri" w:cstheme="minorHAnsi"/>
              </w:rPr>
            </w:pPr>
            <w:r w:rsidRPr="00B367A9">
              <w:rPr>
                <w:rFonts w:cs="Calibri"/>
                <w:b/>
              </w:rPr>
              <w:t>Plano de Trabalho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FEEF" w14:textId="195A5C4F" w:rsidR="00707750" w:rsidRPr="003B4E19" w:rsidRDefault="00707750" w:rsidP="00707750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</w:p>
        </w:tc>
      </w:tr>
      <w:tr w:rsidR="00707750" w:rsidRPr="00F303BB" w14:paraId="4C8CC4D5" w14:textId="77777777" w:rsidTr="00707750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934C" w14:textId="3A940CA7" w:rsidR="00707750" w:rsidRPr="00066231" w:rsidRDefault="00707750" w:rsidP="00707750">
            <w:pPr>
              <w:spacing w:after="0" w:line="257" w:lineRule="auto"/>
              <w:rPr>
                <w:rFonts w:eastAsia="Calibri" w:cstheme="minorHAnsi"/>
                <w:bCs/>
              </w:rPr>
            </w:pPr>
            <w:r>
              <w:rPr>
                <w:b/>
              </w:rPr>
              <w:t>Mapeamento Institucional e de Politicas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F64A" w14:textId="57D72667" w:rsidR="00707750" w:rsidRPr="003B4E19" w:rsidRDefault="00707750" w:rsidP="00707750">
            <w:pPr>
              <w:spacing w:before="240" w:after="0" w:line="360" w:lineRule="auto"/>
              <w:jc w:val="center"/>
            </w:pPr>
            <w:r>
              <w:rPr>
                <w:rFonts w:cs="Calibri"/>
              </w:rPr>
              <w:t>20%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</w:p>
        </w:tc>
      </w:tr>
      <w:tr w:rsidR="00707750" w:rsidRPr="00F303BB" w14:paraId="3EB890D8" w14:textId="77777777" w:rsidTr="00707750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2F4E" w14:textId="77777777" w:rsidR="00707750" w:rsidRDefault="00707750" w:rsidP="00707750">
            <w:pPr>
              <w:spacing w:after="307" w:line="259" w:lineRule="auto"/>
              <w:jc w:val="both"/>
              <w:rPr>
                <w:b/>
              </w:rPr>
            </w:pPr>
            <w:r>
              <w:rPr>
                <w:b/>
              </w:rPr>
              <w:t>Plano de Engajamento (versão 1) incluindo:</w:t>
            </w:r>
          </w:p>
          <w:p w14:paraId="53C8C722" w14:textId="77777777" w:rsidR="00707750" w:rsidRDefault="00707750" w:rsidP="00707750">
            <w:pPr>
              <w:spacing w:after="307" w:line="259" w:lineRule="auto"/>
              <w:jc w:val="both"/>
              <w:rPr>
                <w:b/>
              </w:rPr>
            </w:pPr>
            <w:r>
              <w:rPr>
                <w:b/>
              </w:rPr>
              <w:t xml:space="preserve">- Relatório de capacidade e </w:t>
            </w:r>
            <w:r w:rsidRPr="005B1F65">
              <w:rPr>
                <w:b/>
              </w:rPr>
              <w:t>estratégias de engajamento institucional</w:t>
            </w:r>
            <w:r>
              <w:rPr>
                <w:b/>
              </w:rPr>
              <w:t xml:space="preserve"> + arranjos de implantação </w:t>
            </w:r>
          </w:p>
          <w:p w14:paraId="2C690A49" w14:textId="588C50AC" w:rsidR="00707750" w:rsidRPr="00066231" w:rsidRDefault="00707750" w:rsidP="00707750">
            <w:pPr>
              <w:spacing w:after="0" w:line="257" w:lineRule="auto"/>
              <w:rPr>
                <w:rFonts w:eastAsia="Calibri" w:cstheme="minorHAnsi"/>
                <w:bCs/>
              </w:rPr>
            </w:pPr>
            <w:r>
              <w:rPr>
                <w:rFonts w:cs="Calibri"/>
                <w:b/>
              </w:rPr>
              <w:t xml:space="preserve">- </w:t>
            </w:r>
            <w:r w:rsidRPr="008E2855">
              <w:t>Lacunas de Governança e Mecanismos de Coordenação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F0F5" w14:textId="013050EC" w:rsidR="00707750" w:rsidRPr="003B4E19" w:rsidRDefault="00707750" w:rsidP="00707750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25%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</w:p>
        </w:tc>
      </w:tr>
      <w:tr w:rsidR="00707750" w:rsidRPr="00F303BB" w14:paraId="7349877D" w14:textId="77777777" w:rsidTr="00707750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2A47" w14:textId="77777777" w:rsidR="00707750" w:rsidRDefault="00707750" w:rsidP="00707750">
            <w:pPr>
              <w:spacing w:after="307" w:line="259" w:lineRule="auto"/>
              <w:jc w:val="both"/>
              <w:rPr>
                <w:b/>
              </w:rPr>
            </w:pPr>
            <w:r>
              <w:rPr>
                <w:b/>
              </w:rPr>
              <w:t xml:space="preserve">Plano de Engajamento (versão final) – Anexo 7 </w:t>
            </w:r>
          </w:p>
          <w:p w14:paraId="7DDA3E56" w14:textId="3CDE377C" w:rsidR="00707750" w:rsidRPr="008073FA" w:rsidRDefault="00707750" w:rsidP="00707750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102B7" w14:textId="644A9681" w:rsidR="00707750" w:rsidRPr="003B4E19" w:rsidRDefault="00707750" w:rsidP="00707750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20%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</w:p>
        </w:tc>
      </w:tr>
      <w:tr w:rsidR="00707750" w:rsidRPr="00F303BB" w14:paraId="3B3711F1" w14:textId="77777777" w:rsidTr="00707750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F97E" w14:textId="1C7CC668" w:rsidR="00707750" w:rsidRPr="008073FA" w:rsidRDefault="00707750" w:rsidP="00707750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>
              <w:rPr>
                <w:b/>
              </w:rPr>
              <w:t xml:space="preserve">Relatório de </w:t>
            </w:r>
            <w:r w:rsidRPr="005B1F65">
              <w:rPr>
                <w:b/>
              </w:rPr>
              <w:t>alinhamento e consistência entre a concepção do projeto e as estratégias existentes em nível estadua</w:t>
            </w:r>
            <w:r>
              <w:rPr>
                <w:b/>
              </w:rPr>
              <w:t>l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54CB" w14:textId="5DDCEAB3" w:rsidR="00707750" w:rsidRPr="003B4E19" w:rsidRDefault="00707750" w:rsidP="00707750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20%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</w:p>
        </w:tc>
      </w:tr>
      <w:tr w:rsidR="00707750" w:rsidRPr="00F303BB" w14:paraId="3F48BAB7" w14:textId="77777777" w:rsidTr="00707750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9399" w14:textId="65427411" w:rsidR="00707750" w:rsidRDefault="00707750" w:rsidP="00707750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B0A9" w14:textId="77777777" w:rsidR="00707750" w:rsidRPr="00D96486" w:rsidRDefault="00707750" w:rsidP="00707750">
            <w:pPr>
              <w:pStyle w:val="Corpodetexto"/>
              <w:ind w:right="126"/>
              <w:jc w:val="both"/>
              <w:rPr>
                <w:rFonts w:cs="Times New Roman"/>
                <w:b/>
              </w:rPr>
            </w:pPr>
            <w:r w:rsidRPr="00D96486">
              <w:rPr>
                <w:rFonts w:cs="Times New Roman"/>
                <w:b/>
              </w:rPr>
              <w:t>Manual de implementação do projeto (Anexo 21);</w:t>
            </w:r>
          </w:p>
          <w:p w14:paraId="57DDFBC5" w14:textId="585AF454" w:rsidR="00707750" w:rsidRPr="008073FA" w:rsidRDefault="00707750" w:rsidP="00707750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8E54" w14:textId="62F7ACB4" w:rsidR="00707750" w:rsidRDefault="00707750" w:rsidP="00707750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1D95" w14:textId="77777777" w:rsidR="00707750" w:rsidRPr="003B4E19" w:rsidRDefault="00707750" w:rsidP="00707750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707750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2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1A1D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07750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0FE6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296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65D51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purl.org/dc/elements/1.1/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673F2-F2D5-4835-B94B-8010D577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61</cp:revision>
  <cp:lastPrinted>2010-12-07T21:35:00Z</cp:lastPrinted>
  <dcterms:created xsi:type="dcterms:W3CDTF">2020-01-14T18:11:00Z</dcterms:created>
  <dcterms:modified xsi:type="dcterms:W3CDTF">2026-08-18T12:34:00Z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